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3F" w:rsidRPr="003000DF" w:rsidRDefault="00CC623F" w:rsidP="00CC623F">
      <w:pPr>
        <w:rPr>
          <w:b/>
        </w:rPr>
      </w:pPr>
      <w:r w:rsidRPr="003000DF">
        <w:rPr>
          <w:b/>
        </w:rPr>
        <w:t>KAPPAS-HANKE</w:t>
      </w:r>
    </w:p>
    <w:p w:rsidR="00CC623F" w:rsidRDefault="00CC623F" w:rsidP="00CC623F">
      <w:pPr>
        <w:rPr>
          <w:b/>
        </w:rPr>
      </w:pPr>
      <w:r w:rsidRPr="003000DF">
        <w:rPr>
          <w:b/>
        </w:rPr>
        <w:t>PIKAOPAS TESTIN VALVOJALLE</w:t>
      </w:r>
      <w:r>
        <w:rPr>
          <w:b/>
        </w:rPr>
        <w:t xml:space="preserve"> (</w:t>
      </w:r>
      <w:r w:rsidRPr="00416776">
        <w:rPr>
          <w:b/>
          <w:highlight w:val="yellow"/>
        </w:rPr>
        <w:t>2.9.2019</w:t>
      </w:r>
      <w:r>
        <w:rPr>
          <w:b/>
        </w:rPr>
        <w:t>)</w:t>
      </w:r>
    </w:p>
    <w:p w:rsidR="00CC623F" w:rsidRPr="0060221E" w:rsidRDefault="00CC623F" w:rsidP="00CC623F">
      <w:r>
        <w:rPr>
          <w:b/>
        </w:rPr>
        <w:t xml:space="preserve">Kaikissa mahdollisissa ongelmatilanteissa auttaa Kaisa Silvennoinen </w:t>
      </w:r>
      <w:r w:rsidRPr="0060221E">
        <w:t>(p. 040 620 1267 &amp; kaisa.l.j.silvennoinen@jyu.fi).</w:t>
      </w:r>
    </w:p>
    <w:p w:rsidR="00CC623F" w:rsidRPr="003000DF" w:rsidRDefault="00CC623F" w:rsidP="00CC623F">
      <w:pPr>
        <w:pStyle w:val="ListParagraph"/>
        <w:numPr>
          <w:ilvl w:val="0"/>
          <w:numId w:val="1"/>
        </w:numPr>
        <w:rPr>
          <w:b/>
        </w:rPr>
      </w:pPr>
      <w:r w:rsidRPr="003000DF">
        <w:rPr>
          <w:b/>
        </w:rPr>
        <w:t>Ennen testiä:</w:t>
      </w:r>
    </w:p>
    <w:p w:rsidR="00CC623F" w:rsidRDefault="00CC623F" w:rsidP="00CC623F">
      <w:pPr>
        <w:numPr>
          <w:ilvl w:val="0"/>
          <w:numId w:val="2"/>
        </w:numPr>
        <w:spacing w:after="0" w:line="240" w:lineRule="auto"/>
      </w:pPr>
      <w:r w:rsidRPr="00C139EC">
        <w:t>Varaa riittävä määrä ATK-luokkia/testitiloja</w:t>
      </w:r>
      <w:r>
        <w:t xml:space="preserve">. </w:t>
      </w:r>
    </w:p>
    <w:p w:rsidR="00CC623F" w:rsidRPr="00C139EC" w:rsidRDefault="00CC623F" w:rsidP="00CC623F">
      <w:pPr>
        <w:numPr>
          <w:ilvl w:val="0"/>
          <w:numId w:val="2"/>
        </w:numPr>
        <w:spacing w:after="0" w:line="240" w:lineRule="auto"/>
      </w:pPr>
      <w:r>
        <w:t xml:space="preserve">Rinnakkaisia testitilaisuuksia voi järjestää (ei </w:t>
      </w:r>
      <w:proofErr w:type="gramStart"/>
      <w:r>
        <w:t>ylärajaa</w:t>
      </w:r>
      <w:proofErr w:type="gramEnd"/>
      <w:r>
        <w:t xml:space="preserve"> kuinka monta).</w:t>
      </w:r>
    </w:p>
    <w:p w:rsidR="00CC623F" w:rsidRPr="00C139EC" w:rsidRDefault="00CC623F" w:rsidP="00CC623F">
      <w:pPr>
        <w:numPr>
          <w:ilvl w:val="0"/>
          <w:numId w:val="2"/>
        </w:numPr>
        <w:spacing w:after="0" w:line="240" w:lineRule="auto"/>
      </w:pPr>
      <w:r w:rsidRPr="00C139EC">
        <w:t>Kirjaudu sisään valvojan käyttöliittymään (http://admin-clain</w:t>
      </w:r>
      <w:bookmarkStart w:id="0" w:name="_GoBack"/>
      <w:bookmarkEnd w:id="0"/>
      <w:r w:rsidRPr="00C139EC">
        <w:t xml:space="preserve">ternational.cae.org) ja varmista, että </w:t>
      </w:r>
    </w:p>
    <w:p w:rsidR="00CC623F" w:rsidRPr="00F74E42" w:rsidRDefault="00CC623F" w:rsidP="00CC623F">
      <w:pPr>
        <w:numPr>
          <w:ilvl w:val="1"/>
          <w:numId w:val="3"/>
        </w:numPr>
        <w:spacing w:after="0" w:line="240" w:lineRule="auto"/>
      </w:pPr>
      <w:r w:rsidRPr="00C139EC">
        <w:t xml:space="preserve">pääset </w:t>
      </w:r>
      <w:r w:rsidRPr="00F74E42">
        <w:t>sisään järjestelmään</w:t>
      </w:r>
    </w:p>
    <w:p w:rsidR="00CC623F" w:rsidRPr="00F74E42" w:rsidRDefault="00CC623F" w:rsidP="00CC623F">
      <w:pPr>
        <w:numPr>
          <w:ilvl w:val="1"/>
          <w:numId w:val="3"/>
        </w:numPr>
        <w:spacing w:after="0" w:line="240" w:lineRule="auto"/>
      </w:pPr>
      <w:r w:rsidRPr="00F74E42">
        <w:t xml:space="preserve">voit luoda testi-istuntoja </w:t>
      </w:r>
      <w:r w:rsidRPr="00C22733">
        <w:t>(</w:t>
      </w:r>
      <w:r w:rsidRPr="00C22733">
        <w:rPr>
          <w:i/>
          <w:iCs/>
        </w:rPr>
        <w:t>Testin suoritus</w:t>
      </w:r>
      <w:r w:rsidRPr="00C22733">
        <w:t>)</w:t>
      </w:r>
    </w:p>
    <w:p w:rsidR="00CC623F" w:rsidRPr="00F74E42" w:rsidRDefault="00CC623F" w:rsidP="00CC623F">
      <w:pPr>
        <w:numPr>
          <w:ilvl w:val="1"/>
          <w:numId w:val="3"/>
        </w:numPr>
        <w:spacing w:after="0" w:line="240" w:lineRule="auto"/>
      </w:pPr>
      <w:r w:rsidRPr="00F74E42">
        <w:t xml:space="preserve">lisätä tarvittaessa valvojia </w:t>
      </w:r>
      <w:r w:rsidRPr="00C22733">
        <w:t>(</w:t>
      </w:r>
      <w:r w:rsidRPr="00C22733">
        <w:rPr>
          <w:i/>
          <w:iCs/>
        </w:rPr>
        <w:t>Käyttäjät</w:t>
      </w:r>
      <w:r w:rsidRPr="00C22733">
        <w:t>)</w:t>
      </w:r>
      <w:r>
        <w:t xml:space="preserve"> </w:t>
      </w:r>
    </w:p>
    <w:p w:rsidR="00CC623F" w:rsidRPr="00F74E42" w:rsidRDefault="00CC623F" w:rsidP="00CC623F">
      <w:pPr>
        <w:numPr>
          <w:ilvl w:val="0"/>
          <w:numId w:val="2"/>
        </w:numPr>
        <w:spacing w:after="0" w:line="240" w:lineRule="auto"/>
      </w:pPr>
      <w:r w:rsidRPr="00F74E42">
        <w:t xml:space="preserve">Suorita järjestelmätarkastus, arvioi verkon tila ja käytä valmius- ja vianmääritystyökaluja valvojan käyttöliittymän etusivulta löytyvästä </w:t>
      </w:r>
      <w:r w:rsidRPr="00C22733">
        <w:t>”</w:t>
      </w:r>
      <w:r w:rsidRPr="00C22733">
        <w:rPr>
          <w:i/>
          <w:iCs/>
        </w:rPr>
        <w:t>Tarkista valmius</w:t>
      </w:r>
      <w:r w:rsidRPr="00C22733" w:rsidDel="00C22733">
        <w:t xml:space="preserve"> </w:t>
      </w:r>
      <w:r w:rsidRPr="00F74E42">
        <w:t>-kohdassa” (</w:t>
      </w:r>
      <w:hyperlink r:id="rId5" w:history="1">
        <w:r w:rsidRPr="00F74E42">
          <w:rPr>
            <w:rStyle w:val="Hyperlink"/>
          </w:rPr>
          <w:t>http://admin-clainternational.cae.org</w:t>
        </w:r>
      </w:hyperlink>
      <w:r w:rsidRPr="00F74E42">
        <w:t xml:space="preserve">) </w:t>
      </w:r>
      <w:r w:rsidRPr="00F74E42">
        <w:sym w:font="Wingdings" w:char="F0E0"/>
      </w:r>
      <w:r w:rsidRPr="00F74E42">
        <w:t xml:space="preserve"> valitse ”</w:t>
      </w:r>
      <w:r>
        <w:rPr>
          <w:i/>
          <w:iCs/>
        </w:rPr>
        <w:t>Järjestelmätarkastus</w:t>
      </w:r>
      <w:r w:rsidRPr="00F74E42">
        <w:t>”</w:t>
      </w:r>
    </w:p>
    <w:p w:rsidR="00CC623F" w:rsidRPr="00F74E42" w:rsidRDefault="00CC623F" w:rsidP="00CC623F">
      <w:pPr>
        <w:numPr>
          <w:ilvl w:val="0"/>
          <w:numId w:val="2"/>
        </w:numPr>
        <w:spacing w:after="0" w:line="240" w:lineRule="auto"/>
      </w:pPr>
      <w:r w:rsidRPr="00F74E42">
        <w:t>Jos testaukset järjestetään korkeakoulun koneilla</w:t>
      </w:r>
      <w:r>
        <w:t>,</w:t>
      </w:r>
    </w:p>
    <w:p w:rsidR="00CC623F" w:rsidRPr="00F74E42" w:rsidRDefault="00CC623F" w:rsidP="00CC623F">
      <w:pPr>
        <w:numPr>
          <w:ilvl w:val="1"/>
          <w:numId w:val="2"/>
        </w:numPr>
        <w:spacing w:after="0" w:line="240" w:lineRule="auto"/>
      </w:pPr>
      <w:r w:rsidRPr="00F74E42">
        <w:t xml:space="preserve">tarkasta etukäteen </w:t>
      </w:r>
      <w:r w:rsidRPr="00742309">
        <w:rPr>
          <w:i/>
        </w:rPr>
        <w:t>turvallisen selaimen</w:t>
      </w:r>
      <w:r w:rsidRPr="00F74E42">
        <w:t xml:space="preserve"> lataus testikoneille. Opiskelijat suorittavat CLA+-testin turvallisessa selaimessa, joten he eivät pääse käyttämään muita ohjelmia. Turvallinen selain avataan napsauttamalla opiskelijan CLA+ -käyttöliittymässä (http://claintsecure.starttest.com) Lataa-painiketta ja valitse Suorita (</w:t>
      </w:r>
      <w:proofErr w:type="spellStart"/>
      <w:r w:rsidRPr="00F74E42">
        <w:rPr>
          <w:i/>
          <w:iCs/>
        </w:rPr>
        <w:t>Download</w:t>
      </w:r>
      <w:proofErr w:type="spellEnd"/>
      <w:r w:rsidRPr="00F74E42">
        <w:rPr>
          <w:i/>
          <w:iCs/>
        </w:rPr>
        <w:t xml:space="preserve"> Button </w:t>
      </w:r>
      <w:r w:rsidRPr="00F74E42">
        <w:sym w:font="Wingdings" w:char="F0E0"/>
      </w:r>
      <w:r w:rsidRPr="00F74E42">
        <w:t xml:space="preserve"> </w:t>
      </w:r>
      <w:proofErr w:type="spellStart"/>
      <w:r w:rsidRPr="00F74E42">
        <w:rPr>
          <w:i/>
          <w:iCs/>
        </w:rPr>
        <w:t>Run</w:t>
      </w:r>
      <w:proofErr w:type="spellEnd"/>
      <w:r w:rsidRPr="00F74E42">
        <w:t xml:space="preserve">). </w:t>
      </w:r>
    </w:p>
    <w:p w:rsidR="00CC623F" w:rsidRPr="00800260" w:rsidRDefault="00CC623F" w:rsidP="00CC623F">
      <w:pPr>
        <w:numPr>
          <w:ilvl w:val="1"/>
          <w:numId w:val="2"/>
        </w:numPr>
        <w:spacing w:after="0" w:line="240" w:lineRule="auto"/>
        <w:rPr>
          <w:color w:val="000000" w:themeColor="text1"/>
        </w:rPr>
      </w:pPr>
      <w:r w:rsidRPr="00A812D8">
        <w:rPr>
          <w:u w:val="single"/>
        </w:rPr>
        <w:t xml:space="preserve">Testi </w:t>
      </w:r>
      <w:r w:rsidRPr="00A812D8">
        <w:rPr>
          <w:color w:val="000000" w:themeColor="text1"/>
          <w:u w:val="single"/>
        </w:rPr>
        <w:t xml:space="preserve">vaatii Internet </w:t>
      </w:r>
      <w:proofErr w:type="spellStart"/>
      <w:r w:rsidRPr="00A812D8">
        <w:rPr>
          <w:color w:val="000000" w:themeColor="text1"/>
          <w:u w:val="single"/>
        </w:rPr>
        <w:t>Explorin</w:t>
      </w:r>
      <w:proofErr w:type="spellEnd"/>
      <w:r w:rsidRPr="00A812D8">
        <w:rPr>
          <w:color w:val="000000" w:themeColor="text1"/>
          <w:u w:val="single"/>
        </w:rPr>
        <w:t xml:space="preserve"> tai Safarin käyttöä</w:t>
      </w:r>
      <w:r w:rsidRPr="00800260">
        <w:rPr>
          <w:color w:val="000000" w:themeColor="text1"/>
        </w:rPr>
        <w:t xml:space="preserve"> (opiskelija ei voi tehdä testiä millään muulla selaimella)</w:t>
      </w:r>
    </w:p>
    <w:p w:rsidR="00CC623F" w:rsidRPr="00F74E42" w:rsidRDefault="00CC623F" w:rsidP="00CC623F">
      <w:pPr>
        <w:numPr>
          <w:ilvl w:val="1"/>
          <w:numId w:val="2"/>
        </w:numPr>
        <w:spacing w:after="0" w:line="240" w:lineRule="auto"/>
        <w:rPr>
          <w:color w:val="000000" w:themeColor="text1"/>
        </w:rPr>
      </w:pPr>
      <w:r w:rsidRPr="00F74E42">
        <w:rPr>
          <w:color w:val="000000" w:themeColor="text1"/>
        </w:rPr>
        <w:t xml:space="preserve">Salli ponnahdusikkunat. Internet Explorer: valitse </w:t>
      </w:r>
      <w:r w:rsidRPr="008433DA">
        <w:rPr>
          <w:i/>
          <w:color w:val="000000" w:themeColor="text1"/>
        </w:rPr>
        <w:t>Tools</w:t>
      </w:r>
      <w:r w:rsidRPr="00F74E42">
        <w:rPr>
          <w:color w:val="000000" w:themeColor="text1"/>
        </w:rPr>
        <w:t>-valikko</w:t>
      </w:r>
      <w:r>
        <w:rPr>
          <w:color w:val="000000" w:themeColor="text1"/>
        </w:rPr>
        <w:t xml:space="preserve"> </w:t>
      </w:r>
      <w:r w:rsidRPr="008433DA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r w:rsidRPr="008433DA">
        <w:rPr>
          <w:i/>
          <w:color w:val="000000" w:themeColor="text1"/>
        </w:rPr>
        <w:t xml:space="preserve">Internet </w:t>
      </w:r>
      <w:proofErr w:type="spellStart"/>
      <w:r w:rsidRPr="008433DA">
        <w:rPr>
          <w:i/>
          <w:color w:val="000000" w:themeColor="text1"/>
        </w:rPr>
        <w:t>Options</w:t>
      </w:r>
      <w:proofErr w:type="spellEnd"/>
      <w:r w:rsidRPr="00F74E42">
        <w:rPr>
          <w:color w:val="000000" w:themeColor="text1"/>
        </w:rPr>
        <w:t xml:space="preserve"> </w:t>
      </w:r>
      <w:r w:rsidRPr="00F74E42">
        <w:rPr>
          <w:color w:val="000000" w:themeColor="text1"/>
        </w:rPr>
        <w:sym w:font="Wingdings" w:char="F0E0"/>
      </w:r>
      <w:r w:rsidRPr="00F74E42">
        <w:rPr>
          <w:color w:val="000000" w:themeColor="text1"/>
        </w:rPr>
        <w:t xml:space="preserve"> </w:t>
      </w:r>
      <w:proofErr w:type="spellStart"/>
      <w:r w:rsidRPr="008433DA">
        <w:rPr>
          <w:i/>
          <w:color w:val="000000" w:themeColor="text1"/>
        </w:rPr>
        <w:t>Privacy</w:t>
      </w:r>
      <w:proofErr w:type="spellEnd"/>
      <w:r w:rsidRPr="00F74E42">
        <w:rPr>
          <w:color w:val="000000" w:themeColor="text1"/>
        </w:rPr>
        <w:t xml:space="preserve">-välilehti </w:t>
      </w:r>
      <w:r w:rsidRPr="00F74E42">
        <w:rPr>
          <w:color w:val="000000" w:themeColor="text1"/>
        </w:rPr>
        <w:sym w:font="Wingdings" w:char="F0E0"/>
      </w:r>
      <w:r w:rsidRPr="00F74E42">
        <w:rPr>
          <w:color w:val="000000" w:themeColor="text1"/>
        </w:rPr>
        <w:t xml:space="preserve"> </w:t>
      </w:r>
      <w:r w:rsidRPr="00F74E42">
        <w:rPr>
          <w:bCs/>
          <w:color w:val="000000" w:themeColor="text1"/>
        </w:rPr>
        <w:t>Poista ponnahdusikkunoiden esto käytöstä</w:t>
      </w:r>
      <w:r w:rsidRPr="00F74E42">
        <w:rPr>
          <w:b/>
          <w:bCs/>
          <w:color w:val="000000" w:themeColor="text1"/>
        </w:rPr>
        <w:t xml:space="preserve"> </w:t>
      </w:r>
      <w:r w:rsidRPr="00F74E42">
        <w:rPr>
          <w:bCs/>
          <w:color w:val="000000" w:themeColor="text1"/>
        </w:rPr>
        <w:sym w:font="Wingdings" w:char="F0E0"/>
      </w:r>
      <w:r w:rsidRPr="00F74E42">
        <w:rPr>
          <w:bCs/>
          <w:color w:val="000000" w:themeColor="text1"/>
        </w:rPr>
        <w:t xml:space="preserve"> valitse OK</w:t>
      </w:r>
      <w:r w:rsidRPr="00F74E42">
        <w:rPr>
          <w:color w:val="000000" w:themeColor="text1"/>
        </w:rPr>
        <w:t xml:space="preserve">.  </w:t>
      </w:r>
    </w:p>
    <w:p w:rsidR="00CC623F" w:rsidRPr="00F74E42" w:rsidRDefault="00CC623F" w:rsidP="00CC623F">
      <w:pPr>
        <w:spacing w:after="0" w:line="240" w:lineRule="auto"/>
        <w:ind w:left="360"/>
      </w:pPr>
    </w:p>
    <w:p w:rsidR="00CC623F" w:rsidRPr="00F74E42" w:rsidRDefault="00CC623F" w:rsidP="00CC623F">
      <w:pPr>
        <w:spacing w:after="0" w:line="240" w:lineRule="auto"/>
        <w:ind w:left="720"/>
      </w:pPr>
    </w:p>
    <w:p w:rsidR="00CC623F" w:rsidRPr="003000DF" w:rsidRDefault="00CC623F" w:rsidP="00CC623F">
      <w:pPr>
        <w:pStyle w:val="ListParagraph"/>
        <w:numPr>
          <w:ilvl w:val="0"/>
          <w:numId w:val="1"/>
        </w:numPr>
        <w:rPr>
          <w:b/>
        </w:rPr>
      </w:pPr>
      <w:r w:rsidRPr="003000DF">
        <w:rPr>
          <w:b/>
        </w:rPr>
        <w:t>Testipäivänä ennen opiskelijoiden saapumista: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</w:pPr>
      <w:proofErr w:type="spellStart"/>
      <w:r w:rsidRPr="00F74E42">
        <w:rPr>
          <w:u w:val="single"/>
        </w:rPr>
        <w:t>Huom</w:t>
      </w:r>
      <w:proofErr w:type="spellEnd"/>
      <w:r w:rsidRPr="00F74E42">
        <w:rPr>
          <w:u w:val="single"/>
        </w:rPr>
        <w:t>!</w:t>
      </w:r>
      <w:r>
        <w:t xml:space="preserve"> </w:t>
      </w:r>
      <w:r w:rsidRPr="00F74E42">
        <w:t>Kaikki testitilaisuudet ovat valvottuja</w:t>
      </w:r>
      <w:r>
        <w:t xml:space="preserve"> (1 valvoja/testisessio riittää).</w:t>
      </w:r>
    </w:p>
    <w:p w:rsidR="00CC623F" w:rsidRPr="00FF563C" w:rsidRDefault="00CC623F" w:rsidP="00CC623F">
      <w:pPr>
        <w:numPr>
          <w:ilvl w:val="1"/>
          <w:numId w:val="5"/>
        </w:numPr>
        <w:spacing w:after="0" w:line="240" w:lineRule="auto"/>
        <w:rPr>
          <w:u w:val="single"/>
        </w:rPr>
      </w:pPr>
      <w:r w:rsidRPr="00F64B3A">
        <w:rPr>
          <w:u w:val="single"/>
        </w:rPr>
        <w:t>Mikäli samassa testisessiossa opiskelijat tekevät testin sekä suomeksi että ruotsiksi</w:t>
      </w:r>
      <w:r w:rsidRPr="00FF563C">
        <w:rPr>
          <w:u w:val="single"/>
        </w:rPr>
        <w:t xml:space="preserve"> (</w:t>
      </w:r>
      <w:r w:rsidRPr="00FF563C">
        <w:rPr>
          <w:i/>
          <w:u w:val="single"/>
        </w:rPr>
        <w:t>FI/SE</w:t>
      </w:r>
      <w:r w:rsidRPr="00FF563C">
        <w:rPr>
          <w:u w:val="single"/>
        </w:rPr>
        <w:t>)</w:t>
      </w:r>
      <w:r w:rsidRPr="00F64B3A">
        <w:rPr>
          <w:u w:val="single"/>
        </w:rPr>
        <w:t xml:space="preserve">, pitää kummallekin kielelle avata oma sessio. Lisäksi on huomioitava, testataanko aloittavia </w:t>
      </w:r>
      <w:r w:rsidRPr="00FF563C">
        <w:rPr>
          <w:u w:val="single"/>
        </w:rPr>
        <w:t>(</w:t>
      </w:r>
      <w:proofErr w:type="spellStart"/>
      <w:r w:rsidRPr="00FF563C">
        <w:rPr>
          <w:i/>
          <w:u w:val="single"/>
        </w:rPr>
        <w:t>entering</w:t>
      </w:r>
      <w:proofErr w:type="spellEnd"/>
      <w:r w:rsidRPr="00FF563C">
        <w:rPr>
          <w:u w:val="single"/>
        </w:rPr>
        <w:t xml:space="preserve">) </w:t>
      </w:r>
      <w:r w:rsidRPr="00F64B3A">
        <w:rPr>
          <w:u w:val="single"/>
        </w:rPr>
        <w:t>vai loppuvaiheen</w:t>
      </w:r>
      <w:r w:rsidRPr="00FF563C">
        <w:rPr>
          <w:u w:val="single"/>
        </w:rPr>
        <w:t xml:space="preserve"> (</w:t>
      </w:r>
      <w:proofErr w:type="spellStart"/>
      <w:r w:rsidRPr="00FF563C">
        <w:rPr>
          <w:i/>
          <w:u w:val="single"/>
        </w:rPr>
        <w:t>exiting</w:t>
      </w:r>
      <w:proofErr w:type="spellEnd"/>
      <w:r w:rsidRPr="00FF563C">
        <w:rPr>
          <w:u w:val="single"/>
        </w:rPr>
        <w:t>)</w:t>
      </w:r>
      <w:r w:rsidRPr="00F64B3A">
        <w:rPr>
          <w:u w:val="single"/>
        </w:rPr>
        <w:t xml:space="preserve"> opiskelijoita ja valittava oikea testi myös sen mukaan</w:t>
      </w:r>
      <w:r w:rsidRPr="00FF563C">
        <w:rPr>
          <w:u w:val="single"/>
        </w:rPr>
        <w:t>.</w:t>
      </w:r>
    </w:p>
    <w:p w:rsidR="00CC623F" w:rsidRPr="00FD2B67" w:rsidRDefault="00CC623F" w:rsidP="00CC623F">
      <w:pPr>
        <w:numPr>
          <w:ilvl w:val="1"/>
          <w:numId w:val="5"/>
        </w:numPr>
        <w:spacing w:after="0" w:line="240" w:lineRule="auto"/>
      </w:pPr>
      <w:r w:rsidRPr="00F74E42">
        <w:t>Varmista, että sinulla on korkeakoulusi tietotekniikkapalveluiden tai teknisen</w:t>
      </w:r>
      <w:r w:rsidRPr="00FD2B67">
        <w:t xml:space="preserve"> tuen puhelinnumero teknisten ongelmien varalta.</w:t>
      </w:r>
    </w:p>
    <w:p w:rsidR="00CC623F" w:rsidRPr="00FD2B67" w:rsidRDefault="00CC623F" w:rsidP="00CC623F">
      <w:pPr>
        <w:numPr>
          <w:ilvl w:val="1"/>
          <w:numId w:val="5"/>
        </w:numPr>
        <w:spacing w:after="0" w:line="240" w:lineRule="auto"/>
      </w:pPr>
      <w:r w:rsidRPr="00FD2B67">
        <w:t>Kirjaudu sisään valvojan käyttöliittymään ja määritä testi-istunto:</w:t>
      </w:r>
    </w:p>
    <w:p w:rsidR="00CC623F" w:rsidRPr="00FD2B67" w:rsidRDefault="00CC623F" w:rsidP="00CC623F">
      <w:pPr>
        <w:numPr>
          <w:ilvl w:val="2"/>
          <w:numId w:val="4"/>
        </w:numPr>
        <w:spacing w:after="0" w:line="240" w:lineRule="auto"/>
      </w:pPr>
      <w:r w:rsidRPr="00FD2B67">
        <w:t xml:space="preserve">Siirry osoitteeseen </w:t>
      </w:r>
      <w:hyperlink r:id="rId6" w:history="1">
        <w:r w:rsidRPr="00FD2B67">
          <w:rPr>
            <w:rStyle w:val="Hyperlink"/>
          </w:rPr>
          <w:t>http://</w:t>
        </w:r>
      </w:hyperlink>
      <w:hyperlink r:id="rId7" w:history="1">
        <w:r w:rsidRPr="00FD2B67">
          <w:rPr>
            <w:rStyle w:val="Hyperlink"/>
          </w:rPr>
          <w:t>admin-clainternational.cae.org</w:t>
        </w:r>
      </w:hyperlink>
      <w:r w:rsidRPr="00FD2B67">
        <w:t>.</w:t>
      </w:r>
    </w:p>
    <w:p w:rsidR="00CC623F" w:rsidRPr="00FD2B67" w:rsidRDefault="00CC623F" w:rsidP="00CC623F">
      <w:pPr>
        <w:numPr>
          <w:ilvl w:val="2"/>
          <w:numId w:val="4"/>
        </w:numPr>
        <w:spacing w:after="0" w:line="240" w:lineRule="auto"/>
      </w:pPr>
      <w:r w:rsidRPr="00FD2B67">
        <w:t xml:space="preserve">Valitse </w:t>
      </w:r>
      <w:r w:rsidRPr="000D46F0">
        <w:rPr>
          <w:i/>
        </w:rPr>
        <w:t>Testin suoritus</w:t>
      </w:r>
    </w:p>
    <w:p w:rsidR="00CC623F" w:rsidRPr="00FD2B67" w:rsidRDefault="00CC623F" w:rsidP="00CC623F">
      <w:pPr>
        <w:numPr>
          <w:ilvl w:val="2"/>
          <w:numId w:val="4"/>
        </w:numPr>
        <w:spacing w:after="0" w:line="240" w:lineRule="auto"/>
      </w:pPr>
      <w:r w:rsidRPr="00FD2B67">
        <w:t xml:space="preserve">Kirjoita istunnon nimi </w:t>
      </w:r>
      <w:r w:rsidRPr="000D46F0">
        <w:rPr>
          <w:i/>
        </w:rPr>
        <w:t>Istunnon nimi</w:t>
      </w:r>
      <w:r w:rsidRPr="00FD2B67">
        <w:t xml:space="preserve"> -kohtaan ja valitse </w:t>
      </w:r>
      <w:r w:rsidRPr="00DC536F">
        <w:rPr>
          <w:i/>
        </w:rPr>
        <w:t>Testien hallinta -</w:t>
      </w:r>
      <w:r w:rsidRPr="000D46F0">
        <w:t>valikosta</w:t>
      </w:r>
      <w:r w:rsidRPr="00DC536F">
        <w:rPr>
          <w:i/>
        </w:rPr>
        <w:t xml:space="preserve"> </w:t>
      </w:r>
      <w:r>
        <w:t xml:space="preserve">oikea testiversio (kieli FI/SE ja aloittavat/lopettavat opiskelijat). Jos esimerkiksi testaat aloittavia opiskelijoita suomeksi, valitse testi-istuntoa luodessasi </w:t>
      </w:r>
      <w:r>
        <w:rPr>
          <w:i/>
        </w:rPr>
        <w:t xml:space="preserve">Testien hallinta </w:t>
      </w:r>
      <w:r>
        <w:t xml:space="preserve">-valikosta </w:t>
      </w:r>
      <w:r w:rsidRPr="00FF563C">
        <w:rPr>
          <w:i/>
        </w:rPr>
        <w:t xml:space="preserve">FI19 CLA+ Finland-FI </w:t>
      </w:r>
      <w:proofErr w:type="spellStart"/>
      <w:r w:rsidRPr="00FF563C">
        <w:rPr>
          <w:i/>
        </w:rPr>
        <w:t>Entering</w:t>
      </w:r>
      <w:proofErr w:type="spellEnd"/>
      <w:r>
        <w:t xml:space="preserve">. Vastaavasti ruotsinkielisille aloittaville opiskelijoille testi on </w:t>
      </w:r>
      <w:r w:rsidRPr="00FF563C">
        <w:rPr>
          <w:i/>
        </w:rPr>
        <w:t xml:space="preserve">FI19 CLA+ Finland-SE </w:t>
      </w:r>
      <w:proofErr w:type="spellStart"/>
      <w:r w:rsidRPr="00FF563C">
        <w:rPr>
          <w:i/>
        </w:rPr>
        <w:t>Entering</w:t>
      </w:r>
      <w:proofErr w:type="spellEnd"/>
      <w:r>
        <w:t xml:space="preserve">. Loppuvaiheen opiskelijoita testatessa valitse testiksi kielen mukaan </w:t>
      </w:r>
      <w:r w:rsidRPr="00FF563C">
        <w:rPr>
          <w:i/>
        </w:rPr>
        <w:t>FI</w:t>
      </w:r>
      <w:r>
        <w:t xml:space="preserve"> tai </w:t>
      </w:r>
      <w:r w:rsidRPr="00FF563C">
        <w:rPr>
          <w:i/>
        </w:rPr>
        <w:t>SE</w:t>
      </w:r>
      <w:r>
        <w:t xml:space="preserve"> </w:t>
      </w:r>
      <w:proofErr w:type="spellStart"/>
      <w:r w:rsidRPr="00FF563C">
        <w:rPr>
          <w:i/>
        </w:rPr>
        <w:t>Exiting</w:t>
      </w:r>
      <w:proofErr w:type="spellEnd"/>
      <w:r>
        <w:t xml:space="preserve">. </w:t>
      </w:r>
      <w:r>
        <w:br/>
      </w:r>
      <w:proofErr w:type="spellStart"/>
      <w:r w:rsidRPr="00FF563C">
        <w:rPr>
          <w:u w:val="single"/>
        </w:rPr>
        <w:t>Huom</w:t>
      </w:r>
      <w:proofErr w:type="spellEnd"/>
      <w:r w:rsidRPr="00FF563C">
        <w:rPr>
          <w:u w:val="single"/>
        </w:rPr>
        <w:t>!</w:t>
      </w:r>
      <w:r w:rsidRPr="00070334">
        <w:rPr>
          <w:u w:val="single"/>
        </w:rPr>
        <w:t xml:space="preserve"> </w:t>
      </w:r>
      <w:r w:rsidRPr="00FF563C">
        <w:rPr>
          <w:u w:val="single"/>
        </w:rPr>
        <w:t xml:space="preserve">Kaikki testiversiot eivät välttämättä näy valikossa kerralla, riippuen hieman korkeakoulusi testauksista. </w:t>
      </w:r>
      <w:r w:rsidRPr="00070334">
        <w:rPr>
          <w:u w:val="single"/>
        </w:rPr>
        <w:t>On</w:t>
      </w:r>
      <w:r w:rsidRPr="00FF563C">
        <w:rPr>
          <w:u w:val="single"/>
        </w:rPr>
        <w:t xml:space="preserve"> </w:t>
      </w:r>
      <w:r>
        <w:rPr>
          <w:u w:val="single"/>
        </w:rPr>
        <w:t xml:space="preserve">kuitenkin erittäin </w:t>
      </w:r>
      <w:r w:rsidRPr="00FF563C">
        <w:rPr>
          <w:u w:val="single"/>
        </w:rPr>
        <w:t xml:space="preserve">tärkeää huolehtia </w:t>
      </w:r>
      <w:r>
        <w:rPr>
          <w:u w:val="single"/>
        </w:rPr>
        <w:t>jokaisessa testitilaisuudessa</w:t>
      </w:r>
      <w:r w:rsidRPr="00FF563C">
        <w:rPr>
          <w:u w:val="single"/>
        </w:rPr>
        <w:t xml:space="preserve"> siitä, että kullekin opiskelijaryhmälle tulee </w:t>
      </w:r>
      <w:r>
        <w:rPr>
          <w:u w:val="single"/>
        </w:rPr>
        <w:t>luoduksi</w:t>
      </w:r>
      <w:r w:rsidRPr="00FF563C">
        <w:rPr>
          <w:u w:val="single"/>
        </w:rPr>
        <w:t xml:space="preserve"> oikea testi</w:t>
      </w:r>
      <w:r>
        <w:rPr>
          <w:u w:val="single"/>
        </w:rPr>
        <w:t xml:space="preserve"> kielen ja opintojen vaiheen mukaan</w:t>
      </w:r>
      <w:r w:rsidRPr="00FF563C">
        <w:rPr>
          <w:u w:val="single"/>
        </w:rPr>
        <w:t>.</w:t>
      </w:r>
      <w:r>
        <w:t xml:space="preserve"> </w:t>
      </w:r>
    </w:p>
    <w:p w:rsidR="00CC623F" w:rsidRPr="00FD2B67" w:rsidRDefault="00CC623F" w:rsidP="00CC623F">
      <w:pPr>
        <w:numPr>
          <w:ilvl w:val="2"/>
          <w:numId w:val="4"/>
        </w:numPr>
        <w:spacing w:after="0" w:line="240" w:lineRule="auto"/>
      </w:pPr>
      <w:r w:rsidRPr="00FD2B67">
        <w:t xml:space="preserve">Valitse </w:t>
      </w:r>
      <w:r w:rsidRPr="00DC536F">
        <w:rPr>
          <w:i/>
        </w:rPr>
        <w:t>Luo istunto</w:t>
      </w:r>
      <w:r w:rsidRPr="00DC536F" w:rsidDel="00DC536F">
        <w:t xml:space="preserve"> </w:t>
      </w:r>
      <w:r w:rsidRPr="00FD2B67">
        <w:t>jolloin siirryt Valvojan istunto -sivulle.</w:t>
      </w:r>
    </w:p>
    <w:p w:rsidR="00CC623F" w:rsidRPr="00FD2B67" w:rsidRDefault="00CC623F" w:rsidP="00CC623F">
      <w:pPr>
        <w:numPr>
          <w:ilvl w:val="2"/>
          <w:numId w:val="4"/>
        </w:numPr>
        <w:spacing w:after="0" w:line="240" w:lineRule="auto"/>
      </w:pPr>
      <w:r w:rsidRPr="00FD2B67">
        <w:t>Kirjaa muistiin testi-istunnon numero.</w:t>
      </w:r>
    </w:p>
    <w:p w:rsidR="00CC623F" w:rsidRPr="00FD2B67" w:rsidRDefault="00CC623F" w:rsidP="00CC623F">
      <w:pPr>
        <w:numPr>
          <w:ilvl w:val="1"/>
          <w:numId w:val="6"/>
        </w:numPr>
        <w:spacing w:after="0" w:line="240" w:lineRule="auto"/>
      </w:pPr>
      <w:r w:rsidRPr="00FD2B67">
        <w:lastRenderedPageBreak/>
        <w:t>Kirjoita istunnon numero testihuoneen taululle.</w:t>
      </w:r>
    </w:p>
    <w:p w:rsidR="00CC623F" w:rsidRPr="00FD2B67" w:rsidRDefault="00CC623F" w:rsidP="00CC623F">
      <w:pPr>
        <w:numPr>
          <w:ilvl w:val="1"/>
          <w:numId w:val="6"/>
        </w:numPr>
        <w:spacing w:after="0" w:line="240" w:lineRule="auto"/>
      </w:pPr>
      <w:r w:rsidRPr="00FD2B67">
        <w:t xml:space="preserve">Jaa jokaiselle tietokonepisteelle muutama arkki paperia muistiinpanoja varten. </w:t>
      </w:r>
      <w:r>
        <w:t xml:space="preserve">Käytetyt </w:t>
      </w:r>
      <w:proofErr w:type="spellStart"/>
      <w:r>
        <w:rPr>
          <w:lang w:val="en-US"/>
        </w:rPr>
        <w:t>m</w:t>
      </w:r>
      <w:r w:rsidRPr="00FD2B67">
        <w:rPr>
          <w:lang w:val="en-US"/>
        </w:rPr>
        <w:t>uistiinpanopaperit</w:t>
      </w:r>
      <w:proofErr w:type="spellEnd"/>
      <w:r w:rsidRPr="00FD2B67">
        <w:rPr>
          <w:lang w:val="en-US"/>
        </w:rPr>
        <w:t xml:space="preserve"> </w:t>
      </w:r>
      <w:proofErr w:type="spellStart"/>
      <w:r w:rsidRPr="00FD2B67">
        <w:rPr>
          <w:lang w:val="en-US"/>
        </w:rPr>
        <w:t>hävitetään</w:t>
      </w:r>
      <w:proofErr w:type="spellEnd"/>
      <w:r w:rsidRPr="00FD2B67">
        <w:rPr>
          <w:lang w:val="en-US"/>
        </w:rPr>
        <w:t xml:space="preserve"> </w:t>
      </w:r>
      <w:proofErr w:type="spellStart"/>
      <w:r w:rsidRPr="00FD2B67">
        <w:rPr>
          <w:lang w:val="en-US"/>
        </w:rPr>
        <w:t>testin</w:t>
      </w:r>
      <w:proofErr w:type="spellEnd"/>
      <w:r w:rsidRPr="00FD2B67">
        <w:rPr>
          <w:lang w:val="en-US"/>
        </w:rPr>
        <w:t xml:space="preserve"> </w:t>
      </w:r>
      <w:proofErr w:type="spellStart"/>
      <w:r w:rsidRPr="00FD2B67">
        <w:rPr>
          <w:lang w:val="en-US"/>
        </w:rPr>
        <w:t>päätyttyä</w:t>
      </w:r>
      <w:proofErr w:type="spellEnd"/>
      <w:r w:rsidRPr="00FD2B67">
        <w:rPr>
          <w:lang w:val="en-US"/>
        </w:rPr>
        <w:t>.</w:t>
      </w:r>
    </w:p>
    <w:p w:rsidR="00CC623F" w:rsidRDefault="00CC623F" w:rsidP="00CC623F"/>
    <w:p w:rsidR="00CC623F" w:rsidRPr="003000DF" w:rsidRDefault="00CC623F" w:rsidP="00CC623F">
      <w:pPr>
        <w:pStyle w:val="ListParagraph"/>
        <w:numPr>
          <w:ilvl w:val="0"/>
          <w:numId w:val="1"/>
        </w:numPr>
        <w:rPr>
          <w:b/>
        </w:rPr>
      </w:pPr>
      <w:r w:rsidRPr="003000DF">
        <w:rPr>
          <w:b/>
        </w:rPr>
        <w:t>CLA+</w:t>
      </w:r>
      <w:r>
        <w:rPr>
          <w:b/>
        </w:rPr>
        <w:t xml:space="preserve"> -testi</w:t>
      </w:r>
      <w:r w:rsidRPr="003000DF">
        <w:rPr>
          <w:b/>
        </w:rPr>
        <w:t>n järjestäminen opiskelijoille:</w:t>
      </w:r>
      <w:r>
        <w:rPr>
          <w:b/>
        </w:rPr>
        <w:br/>
      </w:r>
    </w:p>
    <w:p w:rsidR="00CC623F" w:rsidRPr="00FD2B67" w:rsidRDefault="00CC623F" w:rsidP="00CC623F">
      <w:pPr>
        <w:pStyle w:val="ListParagraph"/>
        <w:numPr>
          <w:ilvl w:val="1"/>
          <w:numId w:val="1"/>
        </w:numPr>
      </w:pPr>
      <w:r w:rsidRPr="00AF0EF1">
        <w:rPr>
          <w:i/>
        </w:rPr>
        <w:t xml:space="preserve">Turvallinen selain </w:t>
      </w:r>
      <w:r>
        <w:t>kannattaa ladata testikoneille jo valmiiksi ennen opiskelijoiden saapumista, jotta testin aloittaminen olisi sujuvampaa. Mikäli opiskelijat tekevät testin omilla tietokoneillaan, p</w:t>
      </w:r>
      <w:r w:rsidRPr="00FD2B67">
        <w:t xml:space="preserve">yydä opiskelijoita siirtymään osoitteeseen </w:t>
      </w:r>
      <w:hyperlink r:id="rId8" w:history="1">
        <w:r w:rsidRPr="00237D58">
          <w:rPr>
            <w:rStyle w:val="Hyperlink"/>
          </w:rPr>
          <w:t>http://claintsecure.starttest.com</w:t>
        </w:r>
      </w:hyperlink>
      <w:r w:rsidRPr="00AF0EF1">
        <w:rPr>
          <w:u w:val="single"/>
        </w:rPr>
        <w:t xml:space="preserve"> </w:t>
      </w:r>
      <w:r w:rsidRPr="00945190">
        <w:t>(</w:t>
      </w:r>
      <w:r w:rsidRPr="00AF0EF1">
        <w:rPr>
          <w:u w:val="single"/>
        </w:rPr>
        <w:t>Huom.</w:t>
      </w:r>
      <w:r w:rsidRPr="00945190">
        <w:t xml:space="preserve"> selaimen on oltava Internet Explorer tai Safari)</w:t>
      </w:r>
      <w:r>
        <w:t xml:space="preserve"> ja auta heitä lataamaan turvallinen selain ylempänä olevien ohjeiden mukaisesti</w:t>
      </w:r>
    </w:p>
    <w:p w:rsidR="00CC623F" w:rsidRPr="00FD2B67" w:rsidRDefault="00CC623F" w:rsidP="00CC623F">
      <w:pPr>
        <w:pStyle w:val="ListParagraph"/>
        <w:numPr>
          <w:ilvl w:val="1"/>
          <w:numId w:val="1"/>
        </w:numPr>
      </w:pPr>
      <w:r w:rsidRPr="00FD2B67">
        <w:t>Ohjeista opiskelijat testin tekemiseen (</w:t>
      </w:r>
      <w:r>
        <w:t>ks. alla</w:t>
      </w:r>
      <w:r w:rsidRPr="00FD2B67">
        <w:t>).</w:t>
      </w:r>
    </w:p>
    <w:p w:rsidR="00CC623F" w:rsidRPr="00FD2B67" w:rsidRDefault="00CC623F" w:rsidP="00CC623F">
      <w:pPr>
        <w:pStyle w:val="ListParagraph"/>
        <w:numPr>
          <w:ilvl w:val="1"/>
          <w:numId w:val="1"/>
        </w:numPr>
      </w:pPr>
      <w:r w:rsidRPr="00FD2B67">
        <w:t>Anna opiskelijoille testi-istunnon numero.</w:t>
      </w:r>
    </w:p>
    <w:p w:rsidR="00CC623F" w:rsidRDefault="00CC623F" w:rsidP="00CC623F">
      <w:pPr>
        <w:pStyle w:val="ListParagraph"/>
        <w:numPr>
          <w:ilvl w:val="1"/>
          <w:numId w:val="1"/>
        </w:numPr>
      </w:pPr>
      <w:r>
        <w:t xml:space="preserve">Testi-istunnon numeron syöttämisen jälkeen opiskelijat rekisteröityvät testiin. Jos opiskelija tekee testiä ensimmäistä kertaa, hänen tulee valita </w:t>
      </w:r>
      <w:r>
        <w:rPr>
          <w:i/>
        </w:rPr>
        <w:t>Ei, en ole rekisteröitynyt.</w:t>
      </w:r>
      <w:r>
        <w:t xml:space="preserve"> Tämän jälkeen opiskelijoita kehotetaan antamaan suku- ja etunimensä, opiskelijatunnuksensa (opiskelijatunnuksena suositellaan käytettävän opiskelijan sähköpostiosoitetta) ja syntymäaikansa.</w:t>
      </w:r>
    </w:p>
    <w:p w:rsidR="00CC623F" w:rsidRPr="00FD2B67" w:rsidRDefault="00CC623F" w:rsidP="00CC623F">
      <w:pPr>
        <w:pStyle w:val="ListParagraph"/>
        <w:numPr>
          <w:ilvl w:val="1"/>
          <w:numId w:val="1"/>
        </w:numPr>
      </w:pPr>
      <w:r w:rsidRPr="00FD2B67">
        <w:t>Hyväksy opiskelijat CLA</w:t>
      </w:r>
      <w:proofErr w:type="gramStart"/>
      <w:r w:rsidRPr="00FD2B67">
        <w:t>+:</w:t>
      </w:r>
      <w:proofErr w:type="spellStart"/>
      <w:r w:rsidRPr="00FD2B67">
        <w:t>aan</w:t>
      </w:r>
      <w:proofErr w:type="spellEnd"/>
      <w:proofErr w:type="gramEnd"/>
      <w:r w:rsidRPr="00FD2B67">
        <w:t xml:space="preserve"> käyttämällä Odottaa hyväksyntää -toimintoa.</w:t>
      </w:r>
      <w:r>
        <w:t xml:space="preserve"> </w:t>
      </w:r>
      <w:r w:rsidRPr="00FD2B67">
        <w:t>Kaikki opiskelijat voidaan hyväksyä kerrallaan tai yksitellen.</w:t>
      </w:r>
    </w:p>
    <w:p w:rsidR="00CC623F" w:rsidRDefault="00CC623F" w:rsidP="00CC623F">
      <w:pPr>
        <w:spacing w:after="0" w:line="240" w:lineRule="auto"/>
      </w:pPr>
    </w:p>
    <w:p w:rsidR="00CC623F" w:rsidRDefault="00CC623F" w:rsidP="00CC623F">
      <w:pPr>
        <w:spacing w:after="0" w:line="240" w:lineRule="auto"/>
      </w:pPr>
    </w:p>
    <w:p w:rsidR="00CC623F" w:rsidRPr="0043137E" w:rsidRDefault="00CC623F" w:rsidP="00CC623F">
      <w:pPr>
        <w:jc w:val="both"/>
        <w:rPr>
          <w:b/>
        </w:rPr>
      </w:pPr>
      <w:r>
        <w:rPr>
          <w:b/>
        </w:rPr>
        <w:t>Tietoa CLA+ -testistä valvojalle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</w:pPr>
      <w:r w:rsidRPr="0043137E">
        <w:t xml:space="preserve">Testitilanteessa opiskelijat tekevät ensin kirjallisen osaamistehtävän ja sen jälkeen vastaavat 25 monivalintakysymykseen. 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</w:pPr>
      <w:r w:rsidRPr="0043137E">
        <w:t>Opiskelija vo</w:t>
      </w:r>
      <w:r>
        <w:t>i halutessaan ohittaa opastukse</w:t>
      </w:r>
      <w:r w:rsidRPr="0043137E">
        <w:t xml:space="preserve">t ennen kumpaakin tehtäväosiota. 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</w:pPr>
      <w:r w:rsidRPr="0043137E">
        <w:t xml:space="preserve">Opiskelijan on vastattava osaamistehtävään voidakseen siirtyä monivalintakysymyksiin. Opiskelija ei kuitenkaan pääse enää palaamaan osaamistehtävään, kun on tehnyt sen loppuun </w:t>
      </w:r>
      <w:r>
        <w:t>ja siirtynyt testissä eteenpäin.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</w:pPr>
      <w:r w:rsidRPr="0043137E">
        <w:t xml:space="preserve">Monivalintatehtävissä opiskelija puolestaan voi liikkua </w:t>
      </w:r>
      <w:r>
        <w:t>eteenpäin vastaamatta kysymyksii</w:t>
      </w:r>
      <w:r w:rsidRPr="0043137E">
        <w:t xml:space="preserve">n ja palata myöhemmin tarkistamaan keskeneräisiä kysymyksiä. 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</w:pPr>
      <w:r w:rsidRPr="0043137E">
        <w:t xml:space="preserve">Testin lopussa olevista taustatietokysymyksistä ensimmäiset ovat pakollisia. Niitä seuraavat 20 kysymystä ovat puolestaan valinnaisia. </w:t>
      </w:r>
      <w:r>
        <w:br/>
      </w:r>
    </w:p>
    <w:p w:rsidR="00CC623F" w:rsidRPr="0043137E" w:rsidRDefault="00CC623F" w:rsidP="00CC623F">
      <w:pPr>
        <w:spacing w:after="0" w:line="240" w:lineRule="auto"/>
      </w:pPr>
    </w:p>
    <w:p w:rsidR="00CC623F" w:rsidRPr="00202341" w:rsidRDefault="00CC623F" w:rsidP="00CC623F">
      <w:pPr>
        <w:rPr>
          <w:b/>
        </w:rPr>
      </w:pPr>
      <w:r>
        <w:rPr>
          <w:b/>
        </w:rPr>
        <w:t>Opiskelijoiden ohjeistaminen (ks. tarkemmin CLA+ testin valvojan opas)</w:t>
      </w:r>
    </w:p>
    <w:p w:rsidR="00CC623F" w:rsidRPr="005A3AB6" w:rsidRDefault="00CC623F" w:rsidP="00CC623F">
      <w:pPr>
        <w:numPr>
          <w:ilvl w:val="1"/>
          <w:numId w:val="5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Kun opiskelija aloittaa testin, ohjelma opastaa testin loppuun asti</w:t>
      </w:r>
      <w:r w:rsidRPr="005A3AB6">
        <w:rPr>
          <w:rFonts w:ascii="Calibri" w:hAnsi="Calibri" w:cs="Calibri"/>
          <w:color w:val="000000"/>
          <w:u w:val="single"/>
        </w:rPr>
        <w:t>.</w:t>
      </w:r>
      <w:r w:rsidRPr="005A3AB6">
        <w:rPr>
          <w:u w:val="single"/>
        </w:rPr>
        <w:t xml:space="preserve"> </w:t>
      </w:r>
      <w:r w:rsidRPr="005A3AB6">
        <w:rPr>
          <w:rFonts w:ascii="Calibri" w:hAnsi="Calibri" w:cs="Calibri"/>
          <w:color w:val="000000"/>
          <w:u w:val="single"/>
        </w:rPr>
        <w:t>Jos opiskelija esittää kysymyksiä testin aikana, neuvo häntä käyttämään näytössä näkyvää Ohje-painiketta.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Testi kestää opastuksineen maksimissaan 2 tuntia 15 minuuttia.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Testistä saa </w:t>
      </w:r>
      <w:proofErr w:type="gramStart"/>
      <w:r>
        <w:rPr>
          <w:rFonts w:ascii="Calibri" w:hAnsi="Calibri" w:cs="Calibri"/>
          <w:color w:val="000000"/>
        </w:rPr>
        <w:t>lähteä</w:t>
      </w:r>
      <w:proofErr w:type="gramEnd"/>
      <w:r>
        <w:rPr>
          <w:rFonts w:ascii="Calibri" w:hAnsi="Calibri" w:cs="Calibri"/>
          <w:color w:val="000000"/>
        </w:rPr>
        <w:t xml:space="preserve"> kun on valmis.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Testin tekemisen saa keskeyttää.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>Wc-käynnit ovat sallittuja testin aikana, mutta testiaika kuluu wc-käynnin ajan.</w:t>
      </w:r>
    </w:p>
    <w:p w:rsidR="00CC623F" w:rsidRDefault="00CC623F" w:rsidP="00CC623F">
      <w:pPr>
        <w:numPr>
          <w:ilvl w:val="1"/>
          <w:numId w:val="5"/>
        </w:numPr>
        <w:spacing w:after="0" w:line="240" w:lineRule="auto"/>
        <w:rPr>
          <w:rFonts w:ascii="Calibri" w:hAnsi="Calibri" w:cs="Calibri"/>
          <w:color w:val="000000"/>
        </w:rPr>
      </w:pPr>
      <w:r w:rsidRPr="00202341"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 xml:space="preserve">Opiskelijalla saa </w:t>
      </w:r>
      <w:r w:rsidRPr="00202341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lla suttupaperi ja kynä, mutta kännykkää ei saa käyttää tai pitää pöydällä testin aikana.</w:t>
      </w:r>
    </w:p>
    <w:p w:rsidR="00CC623F" w:rsidRPr="00945190" w:rsidRDefault="00CC623F" w:rsidP="00CC623F">
      <w:pPr>
        <w:numPr>
          <w:ilvl w:val="1"/>
          <w:numId w:val="5"/>
        </w:numPr>
        <w:spacing w:after="0" w:line="240" w:lineRule="auto"/>
      </w:pPr>
      <w:r>
        <w:rPr>
          <w:noProof/>
          <w:color w:val="231F20"/>
        </w:rPr>
        <w:t>Testin tietosuojasyistä pyydämme, että opiskelijat eivät keskustele keskenään testin aikana eivätkä kerro testin sisällöstä muille opiskelijoille testin jälkeen.</w:t>
      </w:r>
    </w:p>
    <w:p w:rsidR="00CC623F" w:rsidRPr="00AD3ED4" w:rsidRDefault="00CC623F" w:rsidP="00CC623F">
      <w:pPr>
        <w:numPr>
          <w:ilvl w:val="1"/>
          <w:numId w:val="5"/>
        </w:numPr>
        <w:spacing w:after="0" w:line="240" w:lineRule="auto"/>
      </w:pPr>
      <w:r>
        <w:rPr>
          <w:noProof/>
          <w:color w:val="231F20"/>
        </w:rPr>
        <w:t>Testi tehdään ”turvallisessa selaimessa” eli testin aikana tietokoneella ei pääse tekemään mitään muuta kuin testin.</w:t>
      </w:r>
    </w:p>
    <w:p w:rsidR="00CC623F" w:rsidRPr="000D46F0" w:rsidRDefault="00CC623F" w:rsidP="00CC623F">
      <w:pPr>
        <w:numPr>
          <w:ilvl w:val="1"/>
          <w:numId w:val="5"/>
        </w:numPr>
        <w:spacing w:after="0" w:line="240" w:lineRule="auto"/>
      </w:pPr>
      <w:r>
        <w:rPr>
          <w:noProof/>
          <w:color w:val="231F20"/>
        </w:rPr>
        <w:lastRenderedPageBreak/>
        <w:t>Pyydä opiskelijaa esim. viittamaan, mikäli opiskelijalla on kysyttävää tai ongelmia tietokoneen kanssa tai jos opiskelija vahingossa kirjautuu ulos testistä.</w:t>
      </w:r>
    </w:p>
    <w:p w:rsidR="006B3A1A" w:rsidRDefault="00CC623F" w:rsidP="00CC623F">
      <w:pPr>
        <w:pStyle w:val="ListParagraph"/>
        <w:ind w:left="1440"/>
      </w:pPr>
      <w:r>
        <w:t>Kukin testin loppuun tekevä opiskelija saa keväällä 2020 sähköpostitse henkilökohtaista palautetta, miten pärjäsi testissä.  Mikäli opiskelija pärjää testissä erityisen hyvin, saa hän myös s</w:t>
      </w:r>
      <w:r w:rsidRPr="005C3CE8">
        <w:t xml:space="preserve">ähköisen diplomin </w:t>
      </w:r>
      <w:proofErr w:type="spellStart"/>
      <w:r>
        <w:t>geneeristen</w:t>
      </w:r>
      <w:proofErr w:type="spellEnd"/>
      <w:r>
        <w:t xml:space="preserve"> taitojen tasostaan. Nämä palautteet lähetetään siihen sähköpostiin, jonka opiskelija antaa testiä tehdessään</w:t>
      </w:r>
      <w:r w:rsidRPr="00C43217">
        <w:rPr>
          <w:u w:val="single"/>
        </w:rPr>
        <w:t>. Opiskelijan kannattaa siis antaa järjestelmälle sellainen sähköpostiosoite, joka on varmuudelle voimassa vuonna 2020</w:t>
      </w:r>
      <w:r>
        <w:t>.</w:t>
      </w:r>
    </w:p>
    <w:sectPr w:rsidR="006B3A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14E2"/>
    <w:multiLevelType w:val="hybridMultilevel"/>
    <w:tmpl w:val="CB809CBA"/>
    <w:lvl w:ilvl="0" w:tplc="22CEA984">
      <w:numFmt w:val="bullet"/>
      <w:lvlText w:val="•"/>
      <w:lvlJc w:val="left"/>
      <w:pPr>
        <w:ind w:left="720" w:hanging="360"/>
      </w:pPr>
      <w:rPr>
        <w:rFonts w:ascii="Gill Sans MT" w:eastAsia="Gill Sans MT" w:hAnsi="Gill Sans MT" w:cs="Gill Sans MT" w:hint="default"/>
        <w:color w:val="231F20"/>
        <w:w w:val="122"/>
        <w:sz w:val="20"/>
        <w:szCs w:val="20"/>
        <w:lang w:val="en-US" w:eastAsia="en-US" w:bidi="en-US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A02EA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0B2F"/>
    <w:multiLevelType w:val="hybridMultilevel"/>
    <w:tmpl w:val="897E373C"/>
    <w:lvl w:ilvl="0" w:tplc="22CEA984">
      <w:numFmt w:val="bullet"/>
      <w:lvlText w:val="•"/>
      <w:lvlJc w:val="left"/>
      <w:pPr>
        <w:ind w:left="720" w:hanging="360"/>
      </w:pPr>
      <w:rPr>
        <w:rFonts w:ascii="Gill Sans MT" w:eastAsia="Gill Sans MT" w:hAnsi="Gill Sans MT" w:cs="Gill Sans MT" w:hint="default"/>
        <w:color w:val="231F20"/>
        <w:w w:val="122"/>
        <w:sz w:val="20"/>
        <w:szCs w:val="20"/>
        <w:lang w:val="en-US" w:eastAsia="en-US" w:bidi="en-US"/>
      </w:rPr>
    </w:lvl>
    <w:lvl w:ilvl="1" w:tplc="22CEA984">
      <w:numFmt w:val="bullet"/>
      <w:lvlText w:val="•"/>
      <w:lvlJc w:val="left"/>
      <w:pPr>
        <w:ind w:left="1440" w:hanging="360"/>
      </w:pPr>
      <w:rPr>
        <w:rFonts w:ascii="Gill Sans MT" w:eastAsia="Gill Sans MT" w:hAnsi="Gill Sans MT" w:cs="Gill Sans MT" w:hint="default"/>
        <w:color w:val="231F20"/>
        <w:w w:val="122"/>
        <w:sz w:val="20"/>
        <w:szCs w:val="20"/>
        <w:lang w:val="en-US" w:eastAsia="en-US" w:bidi="en-US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9401B"/>
    <w:multiLevelType w:val="hybridMultilevel"/>
    <w:tmpl w:val="3FE6B980"/>
    <w:lvl w:ilvl="0" w:tplc="22CEA984">
      <w:numFmt w:val="bullet"/>
      <w:lvlText w:val="•"/>
      <w:lvlJc w:val="left"/>
      <w:pPr>
        <w:ind w:left="720" w:hanging="360"/>
      </w:pPr>
      <w:rPr>
        <w:rFonts w:ascii="Gill Sans MT" w:eastAsia="Gill Sans MT" w:hAnsi="Gill Sans MT" w:cs="Gill Sans MT" w:hint="default"/>
        <w:color w:val="231F20"/>
        <w:w w:val="122"/>
        <w:sz w:val="20"/>
        <w:szCs w:val="20"/>
        <w:lang w:val="en-US" w:eastAsia="en-US" w:bidi="en-US"/>
      </w:rPr>
    </w:lvl>
    <w:lvl w:ilvl="1" w:tplc="22CEA984">
      <w:numFmt w:val="bullet"/>
      <w:lvlText w:val="•"/>
      <w:lvlJc w:val="left"/>
      <w:pPr>
        <w:ind w:left="1440" w:hanging="360"/>
      </w:pPr>
      <w:rPr>
        <w:rFonts w:ascii="Gill Sans MT" w:eastAsia="Gill Sans MT" w:hAnsi="Gill Sans MT" w:cs="Gill Sans MT" w:hint="default"/>
        <w:color w:val="231F20"/>
        <w:w w:val="122"/>
        <w:sz w:val="20"/>
        <w:szCs w:val="20"/>
        <w:lang w:val="en-US" w:eastAsia="en-US" w:bidi="en-US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A3C"/>
    <w:multiLevelType w:val="hybridMultilevel"/>
    <w:tmpl w:val="2BA4AEFE"/>
    <w:lvl w:ilvl="0" w:tplc="22CEA984">
      <w:numFmt w:val="bullet"/>
      <w:lvlText w:val="•"/>
      <w:lvlJc w:val="left"/>
      <w:pPr>
        <w:ind w:left="720" w:hanging="360"/>
      </w:pPr>
      <w:rPr>
        <w:rFonts w:ascii="Gill Sans MT" w:eastAsia="Gill Sans MT" w:hAnsi="Gill Sans MT" w:cs="Gill Sans MT" w:hint="default"/>
        <w:color w:val="231F20"/>
        <w:w w:val="122"/>
        <w:sz w:val="20"/>
        <w:szCs w:val="20"/>
        <w:lang w:val="en-US" w:eastAsia="en-US" w:bidi="en-US"/>
      </w:rPr>
    </w:lvl>
    <w:lvl w:ilvl="1" w:tplc="9C6A02E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737A"/>
    <w:multiLevelType w:val="hybridMultilevel"/>
    <w:tmpl w:val="AF7822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C2E"/>
    <w:multiLevelType w:val="hybridMultilevel"/>
    <w:tmpl w:val="7B365988"/>
    <w:lvl w:ilvl="0" w:tplc="22CEA984">
      <w:numFmt w:val="bullet"/>
      <w:lvlText w:val="•"/>
      <w:lvlJc w:val="left"/>
      <w:pPr>
        <w:ind w:left="720" w:hanging="360"/>
      </w:pPr>
      <w:rPr>
        <w:rFonts w:ascii="Gill Sans MT" w:eastAsia="Gill Sans MT" w:hAnsi="Gill Sans MT" w:cs="Gill Sans MT" w:hint="default"/>
        <w:color w:val="231F20"/>
        <w:w w:val="122"/>
        <w:sz w:val="20"/>
        <w:szCs w:val="20"/>
        <w:lang w:val="en-US" w:eastAsia="en-US" w:bidi="en-US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F"/>
    <w:rsid w:val="000000A4"/>
    <w:rsid w:val="000058DC"/>
    <w:rsid w:val="00086005"/>
    <w:rsid w:val="000E4DCE"/>
    <w:rsid w:val="000E507C"/>
    <w:rsid w:val="000F16A2"/>
    <w:rsid w:val="000F386D"/>
    <w:rsid w:val="000F6EB3"/>
    <w:rsid w:val="00101B68"/>
    <w:rsid w:val="001022D2"/>
    <w:rsid w:val="00122A76"/>
    <w:rsid w:val="00131DB4"/>
    <w:rsid w:val="001D34BF"/>
    <w:rsid w:val="001D3736"/>
    <w:rsid w:val="001D3EE3"/>
    <w:rsid w:val="001E5239"/>
    <w:rsid w:val="001F38B0"/>
    <w:rsid w:val="00203173"/>
    <w:rsid w:val="00210AC1"/>
    <w:rsid w:val="002124B2"/>
    <w:rsid w:val="00213B94"/>
    <w:rsid w:val="002363B3"/>
    <w:rsid w:val="00245485"/>
    <w:rsid w:val="0024693D"/>
    <w:rsid w:val="002615AD"/>
    <w:rsid w:val="00293308"/>
    <w:rsid w:val="003A08AB"/>
    <w:rsid w:val="003E291A"/>
    <w:rsid w:val="003E3A5B"/>
    <w:rsid w:val="003E4836"/>
    <w:rsid w:val="003F176F"/>
    <w:rsid w:val="003F2085"/>
    <w:rsid w:val="003F48F3"/>
    <w:rsid w:val="003F6083"/>
    <w:rsid w:val="00405BCE"/>
    <w:rsid w:val="00416776"/>
    <w:rsid w:val="00421CE9"/>
    <w:rsid w:val="00432D9D"/>
    <w:rsid w:val="004A0F0E"/>
    <w:rsid w:val="004D0D3E"/>
    <w:rsid w:val="004D607D"/>
    <w:rsid w:val="004D6DAE"/>
    <w:rsid w:val="00517692"/>
    <w:rsid w:val="00540A03"/>
    <w:rsid w:val="0055351C"/>
    <w:rsid w:val="0058066A"/>
    <w:rsid w:val="0059072F"/>
    <w:rsid w:val="00594630"/>
    <w:rsid w:val="005D258C"/>
    <w:rsid w:val="005E6DE8"/>
    <w:rsid w:val="005F5C5D"/>
    <w:rsid w:val="005F7311"/>
    <w:rsid w:val="00613F8F"/>
    <w:rsid w:val="00616D53"/>
    <w:rsid w:val="00617088"/>
    <w:rsid w:val="00647D9A"/>
    <w:rsid w:val="0067420F"/>
    <w:rsid w:val="00691BFA"/>
    <w:rsid w:val="006A0A56"/>
    <w:rsid w:val="006B3A1A"/>
    <w:rsid w:val="006C0CD2"/>
    <w:rsid w:val="006F500C"/>
    <w:rsid w:val="0071128A"/>
    <w:rsid w:val="00712470"/>
    <w:rsid w:val="007161E8"/>
    <w:rsid w:val="00721C5A"/>
    <w:rsid w:val="00731DE2"/>
    <w:rsid w:val="00740026"/>
    <w:rsid w:val="00742B1E"/>
    <w:rsid w:val="007720DA"/>
    <w:rsid w:val="00795F93"/>
    <w:rsid w:val="007B5C41"/>
    <w:rsid w:val="007F0A41"/>
    <w:rsid w:val="00832F69"/>
    <w:rsid w:val="00855B26"/>
    <w:rsid w:val="0086608A"/>
    <w:rsid w:val="0087362D"/>
    <w:rsid w:val="00884FAC"/>
    <w:rsid w:val="008C5063"/>
    <w:rsid w:val="00922A59"/>
    <w:rsid w:val="009855D1"/>
    <w:rsid w:val="009A2B15"/>
    <w:rsid w:val="009A3073"/>
    <w:rsid w:val="009B3D6C"/>
    <w:rsid w:val="009C0F12"/>
    <w:rsid w:val="009F1D94"/>
    <w:rsid w:val="009F45C8"/>
    <w:rsid w:val="009F68E0"/>
    <w:rsid w:val="00A00F62"/>
    <w:rsid w:val="00A16533"/>
    <w:rsid w:val="00A3541C"/>
    <w:rsid w:val="00A46484"/>
    <w:rsid w:val="00A5129B"/>
    <w:rsid w:val="00A520D5"/>
    <w:rsid w:val="00A62096"/>
    <w:rsid w:val="00A90020"/>
    <w:rsid w:val="00A94015"/>
    <w:rsid w:val="00AB4911"/>
    <w:rsid w:val="00AB53FF"/>
    <w:rsid w:val="00AC3A73"/>
    <w:rsid w:val="00AC4957"/>
    <w:rsid w:val="00AD737D"/>
    <w:rsid w:val="00AE1B9B"/>
    <w:rsid w:val="00B2224A"/>
    <w:rsid w:val="00B61F40"/>
    <w:rsid w:val="00B94874"/>
    <w:rsid w:val="00BC6AE9"/>
    <w:rsid w:val="00BE6ADD"/>
    <w:rsid w:val="00C07DDB"/>
    <w:rsid w:val="00C11702"/>
    <w:rsid w:val="00C149E5"/>
    <w:rsid w:val="00C46498"/>
    <w:rsid w:val="00C51DD6"/>
    <w:rsid w:val="00C722DE"/>
    <w:rsid w:val="00C93DA8"/>
    <w:rsid w:val="00CB4937"/>
    <w:rsid w:val="00CB4AFA"/>
    <w:rsid w:val="00CC623F"/>
    <w:rsid w:val="00CD3F0A"/>
    <w:rsid w:val="00CE395F"/>
    <w:rsid w:val="00D07221"/>
    <w:rsid w:val="00D23A60"/>
    <w:rsid w:val="00D27085"/>
    <w:rsid w:val="00D316B0"/>
    <w:rsid w:val="00D3458F"/>
    <w:rsid w:val="00D7192E"/>
    <w:rsid w:val="00DB683B"/>
    <w:rsid w:val="00DC3165"/>
    <w:rsid w:val="00DD18CE"/>
    <w:rsid w:val="00E326A2"/>
    <w:rsid w:val="00E76593"/>
    <w:rsid w:val="00E87B3B"/>
    <w:rsid w:val="00EA3667"/>
    <w:rsid w:val="00EB4431"/>
    <w:rsid w:val="00ED0F9B"/>
    <w:rsid w:val="00EF4DBC"/>
    <w:rsid w:val="00F651F1"/>
    <w:rsid w:val="00F73901"/>
    <w:rsid w:val="00F928B3"/>
    <w:rsid w:val="00F94CFD"/>
    <w:rsid w:val="00FA6613"/>
    <w:rsid w:val="00FA7B7B"/>
    <w:rsid w:val="00FB181F"/>
    <w:rsid w:val="00FC11E6"/>
    <w:rsid w:val="00FD7967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3DD0D-36E3-4AD0-BF53-ACA2B993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2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CC6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intsecure.start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-clainternational.ca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-clainternational.cae.org/" TargetMode="External"/><Relationship Id="rId5" Type="http://schemas.openxmlformats.org/officeDocument/2006/relationships/hyperlink" Target="http://admin-clainternational.ca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Silvennoinen, Kaisa</dc:creator>
  <cp:keywords/>
  <dc:description/>
  <cp:lastModifiedBy>Silvennoinen, Kaisa</cp:lastModifiedBy>
  <cp:revision>2</cp:revision>
  <dcterms:created xsi:type="dcterms:W3CDTF">2019-09-02T10:53:00Z</dcterms:created>
  <dcterms:modified xsi:type="dcterms:W3CDTF">2019-09-02T10:55:00Z</dcterms:modified>
</cp:coreProperties>
</file>